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E5" w:rsidRDefault="00E9003C">
      <w:pPr>
        <w:pStyle w:val="3"/>
        <w:rPr>
          <w:rFonts w:eastAsia="Times New Roman"/>
          <w:color w:val="000000"/>
        </w:rPr>
      </w:pPr>
      <w:r>
        <w:rPr>
          <w:rFonts w:eastAsia="Times New Roman"/>
          <w:color w:val="000000"/>
        </w:rPr>
        <w:t>Титульний аркуш Повідомлення</w:t>
      </w:r>
      <w:r>
        <w:rPr>
          <w:rFonts w:eastAsia="Times New Roman"/>
          <w:color w:val="000000"/>
        </w:rPr>
        <w:br/>
      </w:r>
      <w:r w:rsidR="00D4787C">
        <w:rPr>
          <w:rFonts w:eastAsia="Times New Roman"/>
          <w:color w:val="000000"/>
        </w:rPr>
        <w:t>(</w:t>
      </w:r>
      <w:r>
        <w:rPr>
          <w:rFonts w:eastAsia="Times New Roman"/>
          <w:color w:val="000000"/>
        </w:rPr>
        <w:t>Повідомлення про інформацію)</w:t>
      </w:r>
    </w:p>
    <w:tbl>
      <w:tblPr>
        <w:tblW w:w="5000" w:type="pct"/>
        <w:tblCellMar>
          <w:top w:w="60" w:type="dxa"/>
          <w:left w:w="60" w:type="dxa"/>
          <w:bottom w:w="60" w:type="dxa"/>
          <w:right w:w="60" w:type="dxa"/>
        </w:tblCellMar>
        <w:tblLook w:val="04A0" w:firstRow="1" w:lastRow="0" w:firstColumn="1" w:lastColumn="0" w:noHBand="0" w:noVBand="1"/>
      </w:tblPr>
      <w:tblGrid>
        <w:gridCol w:w="349"/>
        <w:gridCol w:w="4362"/>
        <w:gridCol w:w="180"/>
        <w:gridCol w:w="411"/>
        <w:gridCol w:w="411"/>
        <w:gridCol w:w="180"/>
        <w:gridCol w:w="4342"/>
      </w:tblGrid>
      <w:tr w:rsidR="008F7DE5" w:rsidTr="00D4787C">
        <w:trPr>
          <w:gridAfter w:val="3"/>
          <w:wAfter w:w="9322" w:type="dxa"/>
        </w:trPr>
        <w:tc>
          <w:tcPr>
            <w:tcW w:w="0" w:type="auto"/>
            <w:gridSpan w:val="4"/>
            <w:tcMar>
              <w:top w:w="15" w:type="dxa"/>
              <w:left w:w="15" w:type="dxa"/>
              <w:bottom w:w="15" w:type="dxa"/>
              <w:right w:w="15" w:type="dxa"/>
            </w:tcMar>
            <w:vAlign w:val="center"/>
            <w:hideMark/>
          </w:tcPr>
          <w:p w:rsidR="008F7DE5" w:rsidRDefault="008F7DE5">
            <w:pPr>
              <w:jc w:val="center"/>
              <w:rPr>
                <w:rFonts w:eastAsia="Times New Roman"/>
                <w:color w:val="000000"/>
              </w:rPr>
            </w:pPr>
          </w:p>
        </w:tc>
      </w:tr>
      <w:tr w:rsidR="008F7DE5" w:rsidTr="00D4787C">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0" w:type="auto"/>
            <w:gridSpan w:val="4"/>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02.05.2019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r>
      <w:tr w:rsidR="008F7DE5" w:rsidTr="00D4787C">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r>
      <w:tr w:rsidR="008F7DE5" w:rsidTr="00D4787C">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right"/>
              <w:rPr>
                <w:rFonts w:eastAsia="Times New Roman"/>
                <w:color w:val="000000"/>
              </w:rPr>
            </w:pPr>
            <w:r>
              <w:rPr>
                <w:rFonts w:eastAsia="Times New Roman"/>
                <w:color w:val="000000"/>
              </w:rPr>
              <w:t>№</w:t>
            </w:r>
          </w:p>
        </w:tc>
        <w:tc>
          <w:tcPr>
            <w:tcW w:w="0" w:type="auto"/>
            <w:gridSpan w:val="4"/>
            <w:tcBorders>
              <w:top w:val="nil"/>
              <w:left w:val="nil"/>
              <w:bottom w:val="nil"/>
              <w:right w:val="nil"/>
            </w:tcBorders>
            <w:tcMar>
              <w:top w:w="60" w:type="dxa"/>
              <w:left w:w="60" w:type="dxa"/>
              <w:bottom w:w="60" w:type="dxa"/>
              <w:right w:w="60" w:type="dxa"/>
            </w:tcMar>
            <w:vAlign w:val="center"/>
            <w:hideMark/>
          </w:tcPr>
          <w:p w:rsidR="008F7DE5" w:rsidRDefault="0087122B">
            <w:pPr>
              <w:jc w:val="center"/>
              <w:rPr>
                <w:rFonts w:eastAsia="Times New Roman"/>
                <w:color w:val="000000"/>
              </w:rPr>
            </w:pPr>
            <w:r>
              <w:rPr>
                <w:rFonts w:eastAsia="Times New Roman"/>
                <w:color w:val="000000"/>
              </w:rPr>
              <w:t>30</w:t>
            </w:r>
            <w:bookmarkStart w:id="0" w:name="_GoBack"/>
            <w:bookmarkEnd w:id="0"/>
          </w:p>
        </w:tc>
        <w:tc>
          <w:tcPr>
            <w:tcW w:w="0" w:type="auto"/>
            <w:gridSpan w:val="2"/>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r>
      <w:tr w:rsidR="008F7DE5" w:rsidTr="00D4787C">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r>
      <w:tr w:rsidR="008F7DE5" w:rsidTr="00D4787C">
        <w:tblPrEx>
          <w:tblCellMar>
            <w:top w:w="15" w:type="dxa"/>
            <w:left w:w="15" w:type="dxa"/>
            <w:bottom w:w="15" w:type="dxa"/>
            <w:right w:w="15" w:type="dxa"/>
          </w:tblCellMar>
        </w:tblPrEx>
        <w:tc>
          <w:tcPr>
            <w:tcW w:w="0" w:type="auto"/>
            <w:gridSpan w:val="7"/>
            <w:tcBorders>
              <w:top w:val="nil"/>
              <w:left w:val="nil"/>
              <w:bottom w:val="nil"/>
              <w:right w:val="nil"/>
            </w:tcBorders>
            <w:tcMar>
              <w:top w:w="60" w:type="dxa"/>
              <w:left w:w="60" w:type="dxa"/>
              <w:bottom w:w="60" w:type="dxa"/>
              <w:right w:w="60" w:type="dxa"/>
            </w:tcMar>
            <w:vAlign w:val="center"/>
            <w:hideMark/>
          </w:tcPr>
          <w:p w:rsidR="008F7DE5" w:rsidRDefault="00E9003C">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8F7DE5" w:rsidTr="00D4787C">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8616" w:type="dxa"/>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c>
          <w:tcPr>
            <w:tcW w:w="8529" w:type="dxa"/>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proofErr w:type="spellStart"/>
            <w:r>
              <w:rPr>
                <w:rFonts w:eastAsia="Times New Roman"/>
                <w:color w:val="000000"/>
              </w:rPr>
              <w:t>Тарабанов</w:t>
            </w:r>
            <w:proofErr w:type="spellEnd"/>
            <w:r>
              <w:rPr>
                <w:rFonts w:eastAsia="Times New Roman"/>
                <w:color w:val="000000"/>
              </w:rPr>
              <w:t xml:space="preserve"> Микола </w:t>
            </w:r>
            <w:proofErr w:type="spellStart"/>
            <w:r>
              <w:rPr>
                <w:rFonts w:eastAsia="Times New Roman"/>
                <w:color w:val="000000"/>
              </w:rPr>
              <w:t>Юрiйович</w:t>
            </w:r>
            <w:proofErr w:type="spellEnd"/>
          </w:p>
        </w:tc>
      </w:tr>
      <w:tr w:rsidR="008F7DE5" w:rsidTr="00D4787C">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c>
          <w:tcPr>
            <w:tcW w:w="0" w:type="auto"/>
            <w:gridSpan w:val="2"/>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(прізвище та ініціали керівника)</w:t>
            </w:r>
          </w:p>
        </w:tc>
      </w:tr>
    </w:tbl>
    <w:p w:rsidR="008F7DE5" w:rsidRDefault="008F7DE5">
      <w:pPr>
        <w:rPr>
          <w:rFonts w:eastAsia="Times New Roman"/>
          <w:color w:val="000000"/>
        </w:rPr>
      </w:pPr>
    </w:p>
    <w:p w:rsidR="008F7DE5" w:rsidRDefault="00E9003C">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8F7DE5" w:rsidRDefault="00E9003C">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1. Повне найменування емітента</w:t>
            </w:r>
          </w:p>
        </w:tc>
      </w:tr>
      <w:tr w:rsidR="008F7DE5">
        <w:tc>
          <w:tcPr>
            <w:tcW w:w="0" w:type="auto"/>
            <w:tcBorders>
              <w:top w:val="nil"/>
              <w:left w:val="nil"/>
              <w:bottom w:val="nil"/>
              <w:right w:val="nil"/>
            </w:tcBorders>
            <w:vAlign w:val="center"/>
            <w:hideMark/>
          </w:tcPr>
          <w:p w:rsidR="008F7DE5" w:rsidRDefault="00E9003C">
            <w:pPr>
              <w:jc w:val="center"/>
              <w:rPr>
                <w:rFonts w:eastAsia="Times New Roman"/>
                <w:color w:val="000000"/>
              </w:rPr>
            </w:pPr>
            <w:r>
              <w:rPr>
                <w:rFonts w:eastAsia="Times New Roman"/>
                <w:i/>
                <w:iCs/>
                <w:color w:val="000000"/>
              </w:rPr>
              <w:t xml:space="preserve">Приватне </w:t>
            </w:r>
            <w:proofErr w:type="spellStart"/>
            <w:r>
              <w:rPr>
                <w:rFonts w:eastAsia="Times New Roman"/>
                <w:i/>
                <w:iCs/>
                <w:color w:val="000000"/>
              </w:rPr>
              <w:t>акцiонерне</w:t>
            </w:r>
            <w:proofErr w:type="spellEnd"/>
            <w:r>
              <w:rPr>
                <w:rFonts w:eastAsia="Times New Roman"/>
                <w:i/>
                <w:iCs/>
                <w:color w:val="000000"/>
              </w:rPr>
              <w:t xml:space="preserve"> товариство "Автотранспортне </w:t>
            </w:r>
            <w:proofErr w:type="spellStart"/>
            <w:r>
              <w:rPr>
                <w:rFonts w:eastAsia="Times New Roman"/>
                <w:i/>
                <w:iCs/>
                <w:color w:val="000000"/>
              </w:rPr>
              <w:t>пiдприємство</w:t>
            </w:r>
            <w:proofErr w:type="spellEnd"/>
            <w:r>
              <w:rPr>
                <w:rFonts w:eastAsia="Times New Roman"/>
                <w:i/>
                <w:iCs/>
                <w:color w:val="000000"/>
              </w:rPr>
              <w:t xml:space="preserve"> 17461"</w:t>
            </w:r>
          </w:p>
        </w:tc>
      </w:tr>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2. Організаційно-правова форма</w:t>
            </w:r>
          </w:p>
        </w:tc>
      </w:tr>
      <w:tr w:rsidR="008F7DE5">
        <w:tc>
          <w:tcPr>
            <w:tcW w:w="0" w:type="auto"/>
            <w:tcBorders>
              <w:top w:val="nil"/>
              <w:left w:val="nil"/>
              <w:bottom w:val="nil"/>
              <w:right w:val="nil"/>
            </w:tcBorders>
            <w:vAlign w:val="center"/>
            <w:hideMark/>
          </w:tcPr>
          <w:p w:rsidR="008F7DE5" w:rsidRDefault="00E9003C">
            <w:pPr>
              <w:jc w:val="center"/>
              <w:rPr>
                <w:rFonts w:eastAsia="Times New Roman"/>
                <w:color w:val="000000"/>
              </w:rPr>
            </w:pPr>
            <w:r>
              <w:rPr>
                <w:rFonts w:eastAsia="Times New Roman"/>
                <w:color w:val="000000"/>
              </w:rPr>
              <w:t>Приватне акціонерне товариство</w:t>
            </w:r>
          </w:p>
        </w:tc>
      </w:tr>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3. Місцезнаходження</w:t>
            </w:r>
          </w:p>
        </w:tc>
      </w:tr>
      <w:tr w:rsidR="008F7DE5">
        <w:tc>
          <w:tcPr>
            <w:tcW w:w="0" w:type="auto"/>
            <w:tcBorders>
              <w:top w:val="nil"/>
              <w:left w:val="nil"/>
              <w:bottom w:val="nil"/>
              <w:right w:val="nil"/>
            </w:tcBorders>
            <w:vAlign w:val="center"/>
            <w:hideMark/>
          </w:tcPr>
          <w:p w:rsidR="008F7DE5" w:rsidRDefault="00E9003C">
            <w:pPr>
              <w:jc w:val="center"/>
              <w:rPr>
                <w:rFonts w:eastAsia="Times New Roman"/>
                <w:color w:val="000000"/>
              </w:rPr>
            </w:pPr>
            <w:r>
              <w:rPr>
                <w:rFonts w:eastAsia="Times New Roman"/>
                <w:color w:val="000000"/>
              </w:rPr>
              <w:t xml:space="preserve">17500, Чернігівська обл., </w:t>
            </w:r>
            <w:proofErr w:type="spellStart"/>
            <w:r>
              <w:rPr>
                <w:rFonts w:eastAsia="Times New Roman"/>
                <w:color w:val="000000"/>
              </w:rPr>
              <w:t>м.Прилуки</w:t>
            </w:r>
            <w:proofErr w:type="spellEnd"/>
            <w:r>
              <w:rPr>
                <w:rFonts w:eastAsia="Times New Roman"/>
                <w:color w:val="000000"/>
              </w:rPr>
              <w:t xml:space="preserve"> </w:t>
            </w:r>
            <w:proofErr w:type="spellStart"/>
            <w:r>
              <w:rPr>
                <w:rFonts w:eastAsia="Times New Roman"/>
                <w:color w:val="000000"/>
              </w:rPr>
              <w:t>Чернiгiвської</w:t>
            </w:r>
            <w:proofErr w:type="spellEnd"/>
            <w:r>
              <w:rPr>
                <w:rFonts w:eastAsia="Times New Roman"/>
                <w:color w:val="000000"/>
              </w:rPr>
              <w:t xml:space="preserve"> обл., Пирятинська, буд.127</w:t>
            </w:r>
          </w:p>
        </w:tc>
      </w:tr>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4. Ідентифікаційний код юридичної особи</w:t>
            </w:r>
          </w:p>
        </w:tc>
      </w:tr>
      <w:tr w:rsidR="008F7DE5">
        <w:tc>
          <w:tcPr>
            <w:tcW w:w="0" w:type="auto"/>
            <w:tcBorders>
              <w:top w:val="nil"/>
              <w:left w:val="nil"/>
              <w:bottom w:val="nil"/>
              <w:right w:val="nil"/>
            </w:tcBorders>
            <w:vAlign w:val="center"/>
            <w:hideMark/>
          </w:tcPr>
          <w:p w:rsidR="008F7DE5" w:rsidRDefault="00E9003C">
            <w:pPr>
              <w:jc w:val="center"/>
              <w:rPr>
                <w:rFonts w:eastAsia="Times New Roman"/>
                <w:color w:val="000000"/>
              </w:rPr>
            </w:pPr>
            <w:r>
              <w:rPr>
                <w:rFonts w:eastAsia="Times New Roman"/>
                <w:color w:val="000000"/>
              </w:rPr>
              <w:t>03119581</w:t>
            </w:r>
          </w:p>
        </w:tc>
      </w:tr>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5. Міжміський код та телефон, факс</w:t>
            </w:r>
          </w:p>
        </w:tc>
      </w:tr>
      <w:tr w:rsidR="008F7DE5">
        <w:tc>
          <w:tcPr>
            <w:tcW w:w="0" w:type="auto"/>
            <w:tcBorders>
              <w:top w:val="nil"/>
              <w:left w:val="nil"/>
              <w:bottom w:val="nil"/>
              <w:right w:val="nil"/>
            </w:tcBorders>
            <w:vAlign w:val="center"/>
            <w:hideMark/>
          </w:tcPr>
          <w:p w:rsidR="008F7DE5" w:rsidRDefault="00E9003C">
            <w:pPr>
              <w:jc w:val="center"/>
              <w:rPr>
                <w:rFonts w:eastAsia="Times New Roman"/>
                <w:color w:val="000000"/>
              </w:rPr>
            </w:pPr>
            <w:r>
              <w:rPr>
                <w:rFonts w:eastAsia="Times New Roman"/>
                <w:color w:val="000000"/>
              </w:rPr>
              <w:t>(04637)5-36-27 (04637)5-36-27</w:t>
            </w:r>
          </w:p>
        </w:tc>
      </w:tr>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6. Адреса електронної пошти</w:t>
            </w:r>
          </w:p>
        </w:tc>
      </w:tr>
      <w:tr w:rsidR="008F7DE5">
        <w:tc>
          <w:tcPr>
            <w:tcW w:w="0" w:type="auto"/>
            <w:tcBorders>
              <w:top w:val="nil"/>
              <w:left w:val="nil"/>
              <w:bottom w:val="nil"/>
              <w:right w:val="nil"/>
            </w:tcBorders>
            <w:vAlign w:val="center"/>
            <w:hideMark/>
          </w:tcPr>
          <w:p w:rsidR="008F7DE5" w:rsidRDefault="00E9003C">
            <w:pPr>
              <w:jc w:val="center"/>
              <w:rPr>
                <w:rFonts w:eastAsia="Times New Roman"/>
                <w:color w:val="000000"/>
              </w:rPr>
            </w:pPr>
            <w:r>
              <w:rPr>
                <w:rFonts w:eastAsia="Times New Roman"/>
                <w:color w:val="000000"/>
              </w:rPr>
              <w:t>atp17461@ukr.net</w:t>
            </w:r>
          </w:p>
        </w:tc>
      </w:tr>
      <w:tr w:rsidR="008F7DE5">
        <w:tc>
          <w:tcPr>
            <w:tcW w:w="0" w:type="auto"/>
            <w:tcBorders>
              <w:top w:val="nil"/>
              <w:left w:val="nil"/>
              <w:bottom w:val="nil"/>
              <w:right w:val="nil"/>
            </w:tcBorders>
            <w:vAlign w:val="center"/>
            <w:hideMark/>
          </w:tcPr>
          <w:p w:rsidR="008F7DE5" w:rsidRDefault="008F7DE5">
            <w:pPr>
              <w:jc w:val="center"/>
              <w:rPr>
                <w:rFonts w:eastAsia="Times New Roman"/>
                <w:color w:val="000000"/>
              </w:rPr>
            </w:pPr>
          </w:p>
        </w:tc>
      </w:tr>
      <w:tr w:rsidR="008F7DE5">
        <w:tc>
          <w:tcPr>
            <w:tcW w:w="0" w:type="auto"/>
            <w:tcBorders>
              <w:top w:val="nil"/>
              <w:left w:val="nil"/>
              <w:bottom w:val="nil"/>
              <w:right w:val="nil"/>
            </w:tcBorders>
            <w:vAlign w:val="center"/>
            <w:hideMark/>
          </w:tcPr>
          <w:p w:rsidR="008F7DE5" w:rsidRDefault="00E9003C">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8F7DE5">
        <w:tc>
          <w:tcPr>
            <w:tcW w:w="0" w:type="auto"/>
            <w:tcBorders>
              <w:top w:val="nil"/>
              <w:left w:val="nil"/>
              <w:bottom w:val="nil"/>
              <w:right w:val="nil"/>
            </w:tcBorders>
            <w:vAlign w:val="center"/>
            <w:hideMark/>
          </w:tcPr>
          <w:p w:rsidR="008F7DE5" w:rsidRDefault="008F7DE5">
            <w:pPr>
              <w:spacing w:after="240"/>
              <w:jc w:val="center"/>
              <w:rPr>
                <w:rFonts w:eastAsia="Times New Roman"/>
                <w:color w:val="000000"/>
              </w:rPr>
            </w:pPr>
          </w:p>
        </w:tc>
      </w:tr>
      <w:tr w:rsidR="008F7DE5">
        <w:tc>
          <w:tcPr>
            <w:tcW w:w="0" w:type="auto"/>
            <w:tcMar>
              <w:top w:w="15" w:type="dxa"/>
              <w:left w:w="15" w:type="dxa"/>
              <w:bottom w:w="15" w:type="dxa"/>
              <w:right w:w="15" w:type="dxa"/>
            </w:tcMar>
            <w:vAlign w:val="center"/>
            <w:hideMark/>
          </w:tcPr>
          <w:p w:rsidR="008F7DE5" w:rsidRDefault="008F7DE5">
            <w:pPr>
              <w:jc w:val="center"/>
              <w:rPr>
                <w:rFonts w:eastAsia="Times New Roman"/>
                <w:color w:val="000000"/>
              </w:rPr>
            </w:pPr>
          </w:p>
        </w:tc>
      </w:tr>
    </w:tbl>
    <w:p w:rsidR="008F7DE5" w:rsidRDefault="00E9003C">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705"/>
        <w:gridCol w:w="2240"/>
        <w:gridCol w:w="180"/>
        <w:gridCol w:w="1200"/>
      </w:tblGrid>
      <w:tr w:rsidR="008F7DE5">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metanatp17461.pat.ua</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02.05.2019</w:t>
            </w:r>
          </w:p>
        </w:tc>
      </w:tr>
      <w:tr w:rsidR="008F7DE5">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8F7DE5" w:rsidRDefault="008F7DE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8F7DE5" w:rsidRDefault="00E9003C">
            <w:pPr>
              <w:jc w:val="center"/>
              <w:rPr>
                <w:rFonts w:eastAsia="Times New Roman"/>
                <w:color w:val="000000"/>
              </w:rPr>
            </w:pPr>
            <w:r>
              <w:rPr>
                <w:rStyle w:val="small-text1"/>
                <w:rFonts w:eastAsia="Times New Roman"/>
                <w:color w:val="000000"/>
              </w:rPr>
              <w:t>(дата)</w:t>
            </w:r>
          </w:p>
        </w:tc>
      </w:tr>
    </w:tbl>
    <w:p w:rsidR="008F7DE5" w:rsidRDefault="008F7DE5">
      <w:pPr>
        <w:rPr>
          <w:rFonts w:eastAsia="Times New Roman"/>
          <w:color w:val="000000"/>
        </w:rPr>
        <w:sectPr w:rsidR="008F7DE5">
          <w:pgSz w:w="11907" w:h="16840"/>
          <w:pgMar w:top="1134" w:right="851" w:bottom="851" w:left="851" w:header="0" w:footer="0" w:gutter="0"/>
          <w:cols w:space="708"/>
          <w:docGrid w:linePitch="360"/>
        </w:sectPr>
      </w:pPr>
    </w:p>
    <w:p w:rsidR="008F7DE5" w:rsidRDefault="00E9003C">
      <w:pPr>
        <w:pStyle w:val="3"/>
        <w:rPr>
          <w:rFonts w:eastAsia="Times New Roman"/>
          <w:color w:val="000000"/>
        </w:rPr>
      </w:pPr>
      <w:r>
        <w:rPr>
          <w:rFonts w:eastAsia="Times New Roman"/>
          <w:color w:val="000000"/>
        </w:rPr>
        <w:t>Відомості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748"/>
        <w:gridCol w:w="2995"/>
        <w:gridCol w:w="2995"/>
        <w:gridCol w:w="3744"/>
        <w:gridCol w:w="4493"/>
      </w:tblGrid>
      <w:tr w:rsidR="008F7DE5">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Гранична сукупна вартість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8F7DE5">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b/>
                <w:bCs/>
                <w:color w:val="000000"/>
              </w:rPr>
            </w:pPr>
            <w:r>
              <w:rPr>
                <w:rFonts w:eastAsia="Times New Roman"/>
                <w:b/>
                <w:bCs/>
                <w:color w:val="000000"/>
              </w:rPr>
              <w:t>5</w:t>
            </w:r>
          </w:p>
        </w:tc>
      </w:tr>
      <w:tr w:rsidR="008F7D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2018.2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jc w:val="center"/>
              <w:rPr>
                <w:rFonts w:eastAsia="Times New Roman"/>
                <w:color w:val="000000"/>
              </w:rPr>
            </w:pPr>
            <w:r>
              <w:rPr>
                <w:rFonts w:eastAsia="Times New Roman"/>
                <w:color w:val="000000"/>
              </w:rPr>
              <w:t>148.65</w:t>
            </w:r>
          </w:p>
        </w:tc>
      </w:tr>
      <w:tr w:rsidR="008F7DE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rPr>
                <w:rFonts w:eastAsia="Times New Roman"/>
                <w:b/>
                <w:bCs/>
                <w:color w:val="000000"/>
              </w:rPr>
            </w:pPr>
            <w:r>
              <w:rPr>
                <w:rFonts w:eastAsia="Times New Roman"/>
                <w:b/>
                <w:bCs/>
                <w:color w:val="000000"/>
              </w:rPr>
              <w:t>Зміст інформації:</w:t>
            </w:r>
          </w:p>
        </w:tc>
      </w:tr>
      <w:tr w:rsidR="008F7DE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7DE5" w:rsidRDefault="00E9003C">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Товариства 26.04.2019 р. прийнято </w:t>
            </w:r>
            <w:proofErr w:type="spellStart"/>
            <w:r>
              <w:rPr>
                <w:rFonts w:eastAsia="Times New Roman"/>
                <w:color w:val="000000"/>
              </w:rPr>
              <w:t>рiшення</w:t>
            </w:r>
            <w:proofErr w:type="spellEnd"/>
            <w:r>
              <w:rPr>
                <w:rFonts w:eastAsia="Times New Roman"/>
                <w:color w:val="000000"/>
              </w:rPr>
              <w:t xml:space="preserve"> про попереднє надання згоди на вчинення значних </w:t>
            </w:r>
            <w:proofErr w:type="spellStart"/>
            <w:r>
              <w:rPr>
                <w:rFonts w:eastAsia="Times New Roman"/>
                <w:color w:val="000000"/>
              </w:rPr>
              <w:t>правочинiв</w:t>
            </w:r>
            <w:proofErr w:type="spellEnd"/>
            <w:r>
              <w:rPr>
                <w:rFonts w:eastAsia="Times New Roman"/>
                <w:color w:val="000000"/>
              </w:rPr>
              <w:t xml:space="preserve">, </w:t>
            </w:r>
            <w:proofErr w:type="spellStart"/>
            <w:r>
              <w:rPr>
                <w:rFonts w:eastAsia="Times New Roman"/>
                <w:color w:val="000000"/>
              </w:rPr>
              <w:t>якi</w:t>
            </w:r>
            <w:proofErr w:type="spellEnd"/>
            <w:r>
              <w:rPr>
                <w:rFonts w:eastAsia="Times New Roman"/>
                <w:color w:val="000000"/>
              </w:rPr>
              <w:t xml:space="preserve"> можуть вчинятися Товариством протягом одного року з дня проведення Загальних </w:t>
            </w:r>
            <w:proofErr w:type="spellStart"/>
            <w:r>
              <w:rPr>
                <w:rFonts w:eastAsia="Times New Roman"/>
                <w:color w:val="000000"/>
              </w:rPr>
              <w:t>Зборiв</w:t>
            </w:r>
            <w:proofErr w:type="spellEnd"/>
            <w:r>
              <w:rPr>
                <w:rFonts w:eastAsia="Times New Roman"/>
                <w:color w:val="000000"/>
              </w:rPr>
              <w:t xml:space="preserve">. Характер </w:t>
            </w:r>
            <w:proofErr w:type="spellStart"/>
            <w:r>
              <w:rPr>
                <w:rFonts w:eastAsia="Times New Roman"/>
                <w:color w:val="000000"/>
              </w:rPr>
              <w:t>правочинiв</w:t>
            </w:r>
            <w:proofErr w:type="spellEnd"/>
            <w:r>
              <w:rPr>
                <w:rFonts w:eastAsia="Times New Roman"/>
                <w:color w:val="000000"/>
              </w:rPr>
              <w:t xml:space="preserve">: придбання основних та оборотних </w:t>
            </w:r>
            <w:proofErr w:type="spellStart"/>
            <w:r>
              <w:rPr>
                <w:rFonts w:eastAsia="Times New Roman"/>
                <w:color w:val="000000"/>
              </w:rPr>
              <w:t>засобiв</w:t>
            </w:r>
            <w:proofErr w:type="spellEnd"/>
            <w:r>
              <w:rPr>
                <w:rFonts w:eastAsia="Times New Roman"/>
                <w:color w:val="000000"/>
              </w:rPr>
              <w:t xml:space="preserve">, </w:t>
            </w:r>
            <w:proofErr w:type="spellStart"/>
            <w:r>
              <w:rPr>
                <w:rFonts w:eastAsia="Times New Roman"/>
                <w:color w:val="000000"/>
              </w:rPr>
              <w:t>здiйснення</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iнвестицiй</w:t>
            </w:r>
            <w:proofErr w:type="spellEnd"/>
            <w:r>
              <w:rPr>
                <w:rFonts w:eastAsia="Times New Roman"/>
                <w:color w:val="000000"/>
              </w:rPr>
              <w:t xml:space="preserve">, </w:t>
            </w:r>
            <w:proofErr w:type="spellStart"/>
            <w:r>
              <w:rPr>
                <w:rFonts w:eastAsia="Times New Roman"/>
                <w:color w:val="000000"/>
              </w:rPr>
              <w:t>реалiзацiя</w:t>
            </w:r>
            <w:proofErr w:type="spellEnd"/>
            <w:r>
              <w:rPr>
                <w:rFonts w:eastAsia="Times New Roman"/>
                <w:color w:val="000000"/>
              </w:rPr>
              <w:t xml:space="preserve"> </w:t>
            </w:r>
            <w:proofErr w:type="spellStart"/>
            <w:r>
              <w:rPr>
                <w:rFonts w:eastAsia="Times New Roman"/>
                <w:color w:val="000000"/>
              </w:rPr>
              <w:t>продукцiї</w:t>
            </w:r>
            <w:proofErr w:type="spellEnd"/>
            <w:r>
              <w:rPr>
                <w:rFonts w:eastAsia="Times New Roman"/>
                <w:color w:val="000000"/>
              </w:rPr>
              <w:t xml:space="preserve">, отримання </w:t>
            </w:r>
            <w:proofErr w:type="spellStart"/>
            <w:r>
              <w:rPr>
                <w:rFonts w:eastAsia="Times New Roman"/>
                <w:color w:val="000000"/>
              </w:rPr>
              <w:t>кредитiв</w:t>
            </w:r>
            <w:proofErr w:type="spellEnd"/>
            <w:r>
              <w:rPr>
                <w:rFonts w:eastAsia="Times New Roman"/>
                <w:color w:val="000000"/>
              </w:rPr>
              <w:t xml:space="preserve">, позик, надання в оренду й </w:t>
            </w:r>
            <w:proofErr w:type="spellStart"/>
            <w:r>
              <w:rPr>
                <w:rFonts w:eastAsia="Times New Roman"/>
                <w:color w:val="000000"/>
              </w:rPr>
              <w:t>експлуатацiю</w:t>
            </w:r>
            <w:proofErr w:type="spellEnd"/>
            <w:r>
              <w:rPr>
                <w:rFonts w:eastAsia="Times New Roman"/>
                <w:color w:val="000000"/>
              </w:rPr>
              <w:t xml:space="preserve"> власного чи орендованого нерухомого майна. Гранична сукупна </w:t>
            </w:r>
            <w:proofErr w:type="spellStart"/>
            <w:r>
              <w:rPr>
                <w:rFonts w:eastAsia="Times New Roman"/>
                <w:color w:val="000000"/>
              </w:rPr>
              <w:t>вартiсть</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складає: 3 000 тис. грн. </w:t>
            </w:r>
            <w:proofErr w:type="spellStart"/>
            <w:r>
              <w:rPr>
                <w:rFonts w:eastAsia="Times New Roman"/>
                <w:color w:val="000000"/>
              </w:rPr>
              <w:t>Вартiсть</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за даними останньої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фiнансової</w:t>
            </w:r>
            <w:proofErr w:type="spellEnd"/>
            <w:r>
              <w:rPr>
                <w:rFonts w:eastAsia="Times New Roman"/>
                <w:color w:val="000000"/>
              </w:rPr>
              <w:t xml:space="preserve"> </w:t>
            </w:r>
            <w:proofErr w:type="spellStart"/>
            <w:r>
              <w:rPr>
                <w:rFonts w:eastAsia="Times New Roman"/>
                <w:color w:val="000000"/>
              </w:rPr>
              <w:t>звiтностi</w:t>
            </w:r>
            <w:proofErr w:type="spellEnd"/>
            <w:r>
              <w:rPr>
                <w:rFonts w:eastAsia="Times New Roman"/>
                <w:color w:val="000000"/>
              </w:rPr>
              <w:t xml:space="preserve"> складає 2018,2 </w:t>
            </w:r>
            <w:proofErr w:type="spellStart"/>
            <w:r>
              <w:rPr>
                <w:rFonts w:eastAsia="Times New Roman"/>
                <w:color w:val="000000"/>
              </w:rPr>
              <w:t>тис.грн</w:t>
            </w:r>
            <w:proofErr w:type="spellEnd"/>
            <w:r>
              <w:rPr>
                <w:rFonts w:eastAsia="Times New Roman"/>
                <w:color w:val="000000"/>
              </w:rPr>
              <w:t xml:space="preserve">. </w:t>
            </w:r>
            <w:proofErr w:type="spellStart"/>
            <w:r>
              <w:rPr>
                <w:rFonts w:eastAsia="Times New Roman"/>
                <w:color w:val="000000"/>
              </w:rPr>
              <w:t>Спiввiдношення</w:t>
            </w:r>
            <w:proofErr w:type="spellEnd"/>
            <w:r>
              <w:rPr>
                <w:rFonts w:eastAsia="Times New Roman"/>
                <w:color w:val="000000"/>
              </w:rPr>
              <w:t xml:space="preserve"> граничної сукупної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до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за даними останньої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звiтностi</w:t>
            </w:r>
            <w:proofErr w:type="spellEnd"/>
            <w:r>
              <w:rPr>
                <w:rFonts w:eastAsia="Times New Roman"/>
                <w:color w:val="000000"/>
              </w:rPr>
              <w:t xml:space="preserve"> складає 148,65 %. Загальна </w:t>
            </w:r>
            <w:proofErr w:type="spellStart"/>
            <w:r>
              <w:rPr>
                <w:rFonts w:eastAsia="Times New Roman"/>
                <w:color w:val="000000"/>
              </w:rPr>
              <w:t>кiлькiсть</w:t>
            </w:r>
            <w:proofErr w:type="spellEnd"/>
            <w:r>
              <w:rPr>
                <w:rFonts w:eastAsia="Times New Roman"/>
                <w:color w:val="000000"/>
              </w:rPr>
              <w:t xml:space="preserve"> </w:t>
            </w:r>
            <w:r w:rsidRPr="007D41D3">
              <w:rPr>
                <w:rFonts w:eastAsia="Times New Roman"/>
                <w:color w:val="000000"/>
              </w:rPr>
              <w:t xml:space="preserve">голосуючих </w:t>
            </w:r>
            <w:proofErr w:type="spellStart"/>
            <w:r w:rsidRPr="007D41D3">
              <w:rPr>
                <w:rFonts w:eastAsia="Times New Roman"/>
                <w:color w:val="000000"/>
              </w:rPr>
              <w:t>акцiй</w:t>
            </w:r>
            <w:proofErr w:type="spellEnd"/>
            <w:r w:rsidRPr="007D41D3">
              <w:rPr>
                <w:rFonts w:eastAsia="Times New Roman"/>
                <w:color w:val="000000"/>
              </w:rPr>
              <w:t xml:space="preserve"> - 714 195 штук, </w:t>
            </w:r>
            <w:proofErr w:type="spellStart"/>
            <w:r w:rsidRPr="007D41D3">
              <w:rPr>
                <w:rFonts w:eastAsia="Times New Roman"/>
                <w:color w:val="000000"/>
              </w:rPr>
              <w:t>кiлькiсть</w:t>
            </w:r>
            <w:proofErr w:type="spellEnd"/>
            <w:r w:rsidRPr="007D41D3">
              <w:rPr>
                <w:rFonts w:eastAsia="Times New Roman"/>
                <w:color w:val="000000"/>
              </w:rPr>
              <w:t xml:space="preserve"> голосуючих </w:t>
            </w:r>
            <w:proofErr w:type="spellStart"/>
            <w:r w:rsidRPr="007D41D3">
              <w:rPr>
                <w:rFonts w:eastAsia="Times New Roman"/>
                <w:color w:val="000000"/>
              </w:rPr>
              <w:t>акцiй</w:t>
            </w:r>
            <w:proofErr w:type="spellEnd"/>
            <w:r w:rsidRPr="007D41D3">
              <w:rPr>
                <w:rFonts w:eastAsia="Times New Roman"/>
                <w:color w:val="000000"/>
              </w:rPr>
              <w:t xml:space="preserve">, що </w:t>
            </w:r>
            <w:proofErr w:type="spellStart"/>
            <w:r w:rsidRPr="007D41D3">
              <w:rPr>
                <w:rFonts w:eastAsia="Times New Roman"/>
                <w:color w:val="000000"/>
              </w:rPr>
              <w:t>зареєстрованi</w:t>
            </w:r>
            <w:proofErr w:type="spellEnd"/>
            <w:r w:rsidRPr="007D41D3">
              <w:rPr>
                <w:rFonts w:eastAsia="Times New Roman"/>
                <w:color w:val="000000"/>
              </w:rPr>
              <w:t xml:space="preserve"> для </w:t>
            </w:r>
            <w:proofErr w:type="spellStart"/>
            <w:r w:rsidRPr="007D41D3">
              <w:rPr>
                <w:rFonts w:eastAsia="Times New Roman"/>
                <w:color w:val="000000"/>
              </w:rPr>
              <w:t>участi</w:t>
            </w:r>
            <w:proofErr w:type="spellEnd"/>
            <w:r w:rsidRPr="007D41D3">
              <w:rPr>
                <w:rFonts w:eastAsia="Times New Roman"/>
                <w:color w:val="000000"/>
              </w:rPr>
              <w:t xml:space="preserve"> у Загальних Зборах - 714 195 штук, </w:t>
            </w:r>
            <w:proofErr w:type="spellStart"/>
            <w:r w:rsidRPr="007D41D3">
              <w:rPr>
                <w:rFonts w:eastAsia="Times New Roman"/>
                <w:color w:val="000000"/>
              </w:rPr>
              <w:t>кiлькiсть</w:t>
            </w:r>
            <w:proofErr w:type="spellEnd"/>
            <w:r w:rsidRPr="007D41D3">
              <w:rPr>
                <w:rFonts w:eastAsia="Times New Roman"/>
                <w:color w:val="000000"/>
              </w:rPr>
              <w:t xml:space="preserve"> голосуючих </w:t>
            </w:r>
            <w:proofErr w:type="spellStart"/>
            <w:r w:rsidRPr="007D41D3">
              <w:rPr>
                <w:rFonts w:eastAsia="Times New Roman"/>
                <w:color w:val="000000"/>
              </w:rPr>
              <w:t>акцiй</w:t>
            </w:r>
            <w:proofErr w:type="spellEnd"/>
            <w:r w:rsidRPr="007D41D3">
              <w:rPr>
                <w:rFonts w:eastAsia="Times New Roman"/>
                <w:color w:val="000000"/>
              </w:rPr>
              <w:t xml:space="preserve">, що проголосували "за" прийняття </w:t>
            </w:r>
            <w:proofErr w:type="spellStart"/>
            <w:r w:rsidRPr="007D41D3">
              <w:rPr>
                <w:rFonts w:eastAsia="Times New Roman"/>
                <w:color w:val="000000"/>
              </w:rPr>
              <w:t>рiшення</w:t>
            </w:r>
            <w:proofErr w:type="spellEnd"/>
            <w:r w:rsidRPr="007D41D3">
              <w:rPr>
                <w:rFonts w:eastAsia="Times New Roman"/>
                <w:color w:val="000000"/>
              </w:rPr>
              <w:t xml:space="preserve"> - 714 195 штук, "проти" прийняття </w:t>
            </w:r>
            <w:proofErr w:type="spellStart"/>
            <w:r w:rsidRPr="007D41D3">
              <w:rPr>
                <w:rFonts w:eastAsia="Times New Roman"/>
                <w:color w:val="000000"/>
              </w:rPr>
              <w:t>рiшення</w:t>
            </w:r>
            <w:proofErr w:type="spellEnd"/>
            <w:r w:rsidRPr="007D41D3">
              <w:rPr>
                <w:rFonts w:eastAsia="Times New Roman"/>
                <w:color w:val="000000"/>
              </w:rPr>
              <w:t xml:space="preserve"> - 0 штук.</w:t>
            </w:r>
          </w:p>
        </w:tc>
      </w:tr>
    </w:tbl>
    <w:p w:rsidR="00E9003C" w:rsidRDefault="00E9003C">
      <w:pPr>
        <w:rPr>
          <w:rFonts w:eastAsia="Times New Roman"/>
        </w:rPr>
      </w:pPr>
    </w:p>
    <w:sectPr w:rsidR="00E9003C">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26099"/>
    <w:rsid w:val="007D41D3"/>
    <w:rsid w:val="0087122B"/>
    <w:rsid w:val="008F7DE5"/>
    <w:rsid w:val="00D26099"/>
    <w:rsid w:val="00D4787C"/>
    <w:rsid w:val="00E900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2028</Words>
  <Characters>1157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dcterms:created xsi:type="dcterms:W3CDTF">2019-05-01T07:28:00Z</dcterms:created>
  <dcterms:modified xsi:type="dcterms:W3CDTF">2019-05-02T07:54:00Z</dcterms:modified>
</cp:coreProperties>
</file>