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FF" w:rsidRDefault="00507DC6">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r>
    </w:p>
    <w:tbl>
      <w:tblPr>
        <w:tblW w:w="2500" w:type="pct"/>
        <w:tblCellMar>
          <w:top w:w="60" w:type="dxa"/>
          <w:left w:w="60" w:type="dxa"/>
          <w:bottom w:w="60" w:type="dxa"/>
          <w:right w:w="60" w:type="dxa"/>
        </w:tblCellMar>
        <w:tblLook w:val="04A0" w:firstRow="1" w:lastRow="0" w:firstColumn="1" w:lastColumn="0" w:noHBand="0" w:noVBand="1"/>
      </w:tblPr>
      <w:tblGrid>
        <w:gridCol w:w="5118"/>
      </w:tblGrid>
      <w:tr w:rsidR="002C31FF">
        <w:tc>
          <w:tcPr>
            <w:tcW w:w="0" w:type="auto"/>
            <w:tcMar>
              <w:top w:w="15" w:type="dxa"/>
              <w:left w:w="15" w:type="dxa"/>
              <w:bottom w:w="15" w:type="dxa"/>
              <w:right w:w="15" w:type="dxa"/>
            </w:tcMar>
            <w:vAlign w:val="center"/>
            <w:hideMark/>
          </w:tcPr>
          <w:p w:rsidR="002C31FF" w:rsidRDefault="002C31FF">
            <w:pPr>
              <w:jc w:val="center"/>
              <w:rPr>
                <w:rFonts w:eastAsia="Times New Roman"/>
                <w:color w:val="000000"/>
              </w:rPr>
            </w:pPr>
          </w:p>
        </w:tc>
      </w:tr>
    </w:tbl>
    <w:p w:rsidR="002C31FF" w:rsidRDefault="002C31FF">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380"/>
        <w:gridCol w:w="180"/>
        <w:gridCol w:w="821"/>
        <w:gridCol w:w="180"/>
        <w:gridCol w:w="4415"/>
      </w:tblGrid>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10.04.2020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Pr="00330713" w:rsidRDefault="00507DC6">
            <w:pPr>
              <w:jc w:val="right"/>
              <w:rPr>
                <w:rFonts w:eastAsia="Times New Roman"/>
                <w:color w:val="000000"/>
                <w:highlight w:val="yellow"/>
              </w:rPr>
            </w:pPr>
            <w:r w:rsidRPr="001A0665">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2C31FF" w:rsidRPr="001A0665" w:rsidRDefault="001A0665">
            <w:pPr>
              <w:jc w:val="center"/>
              <w:rPr>
                <w:rFonts w:eastAsia="Times New Roman"/>
                <w:color w:val="000000"/>
                <w:highlight w:val="yellow"/>
                <w:lang w:val="en-US"/>
              </w:rPr>
            </w:pPr>
            <w:r w:rsidRPr="001A0665">
              <w:rPr>
                <w:rFonts w:eastAsia="Times New Roman"/>
                <w:color w:val="000000"/>
                <w:lang w:val="en-US"/>
              </w:rPr>
              <w:t>24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bookmarkStart w:id="0" w:name="_GoBack"/>
            <w:bookmarkEnd w:id="0"/>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r>
      <w:tr w:rsidR="002C31FF">
        <w:tc>
          <w:tcPr>
            <w:tcW w:w="0" w:type="auto"/>
            <w:gridSpan w:val="6"/>
            <w:tcBorders>
              <w:top w:val="nil"/>
              <w:left w:val="nil"/>
              <w:bottom w:val="nil"/>
              <w:right w:val="nil"/>
            </w:tcBorders>
            <w:tcMar>
              <w:top w:w="60" w:type="dxa"/>
              <w:left w:w="60" w:type="dxa"/>
              <w:bottom w:w="60" w:type="dxa"/>
              <w:right w:w="60" w:type="dxa"/>
            </w:tcMar>
            <w:vAlign w:val="center"/>
            <w:hideMark/>
          </w:tcPr>
          <w:p w:rsidR="002C31FF" w:rsidRDefault="00507DC6">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proofErr w:type="spellStart"/>
            <w:r>
              <w:rPr>
                <w:rFonts w:eastAsia="Times New Roman"/>
                <w:color w:val="000000"/>
              </w:rPr>
              <w:t>Тарабанов</w:t>
            </w:r>
            <w:proofErr w:type="spellEnd"/>
            <w:r>
              <w:rPr>
                <w:rFonts w:eastAsia="Times New Roman"/>
                <w:color w:val="000000"/>
              </w:rPr>
              <w:t xml:space="preserve"> Микола </w:t>
            </w:r>
            <w:proofErr w:type="spellStart"/>
            <w:r>
              <w:rPr>
                <w:rFonts w:eastAsia="Times New Roman"/>
                <w:color w:val="000000"/>
              </w:rPr>
              <w:t>Юрiйович</w:t>
            </w:r>
            <w:proofErr w:type="spellEnd"/>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(прізвище та ініціали керівника)</w:t>
            </w:r>
          </w:p>
        </w:tc>
      </w:tr>
    </w:tbl>
    <w:p w:rsidR="002C31FF" w:rsidRDefault="002C31FF">
      <w:pPr>
        <w:rPr>
          <w:rFonts w:eastAsia="Times New Roman"/>
          <w:color w:val="000000"/>
        </w:rPr>
      </w:pPr>
    </w:p>
    <w:p w:rsidR="002C31FF" w:rsidRDefault="00507DC6">
      <w:pPr>
        <w:pStyle w:val="4"/>
        <w:rPr>
          <w:rFonts w:eastAsia="Times New Roman"/>
          <w:color w:val="000000"/>
        </w:rPr>
      </w:pPr>
      <w:r>
        <w:rPr>
          <w:rFonts w:eastAsia="Times New Roman"/>
          <w:color w:val="000000"/>
        </w:rPr>
        <w:t>Особлива інформація емітента</w:t>
      </w:r>
    </w:p>
    <w:p w:rsidR="002C31FF" w:rsidRDefault="00507DC6">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1. Повне найменування емітента</w:t>
            </w:r>
            <w:r w:rsidR="00330713">
              <w:rPr>
                <w:rFonts w:eastAsia="Times New Roman"/>
                <w:i/>
                <w:iCs/>
                <w:color w:val="000000"/>
              </w:rPr>
              <w:t xml:space="preserve"> Приватне </w:t>
            </w:r>
            <w:proofErr w:type="spellStart"/>
            <w:r w:rsidR="00330713">
              <w:rPr>
                <w:rFonts w:eastAsia="Times New Roman"/>
                <w:i/>
                <w:iCs/>
                <w:color w:val="000000"/>
              </w:rPr>
              <w:t>акцiонерне</w:t>
            </w:r>
            <w:proofErr w:type="spellEnd"/>
            <w:r w:rsidR="00330713">
              <w:rPr>
                <w:rFonts w:eastAsia="Times New Roman"/>
                <w:i/>
                <w:iCs/>
                <w:color w:val="000000"/>
              </w:rPr>
              <w:t xml:space="preserve"> товариство "Автотранспортне </w:t>
            </w:r>
            <w:proofErr w:type="spellStart"/>
            <w:r w:rsidR="00330713">
              <w:rPr>
                <w:rFonts w:eastAsia="Times New Roman"/>
                <w:i/>
                <w:iCs/>
                <w:color w:val="000000"/>
              </w:rPr>
              <w:t>пiдприємство</w:t>
            </w:r>
            <w:proofErr w:type="spellEnd"/>
            <w:r w:rsidR="00330713">
              <w:rPr>
                <w:rFonts w:eastAsia="Times New Roman"/>
                <w:i/>
                <w:iCs/>
                <w:color w:val="000000"/>
              </w:rPr>
              <w:t xml:space="preserve"> 17461"</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2. Організаційно-правова форма</w:t>
            </w:r>
            <w:r w:rsidR="00330713">
              <w:rPr>
                <w:rFonts w:eastAsia="Times New Roman"/>
                <w:color w:val="000000"/>
              </w:rPr>
              <w:t xml:space="preserve"> Приватне акціонерне товариство</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3. Місцезнаходження</w:t>
            </w:r>
            <w:r w:rsidR="00330713">
              <w:rPr>
                <w:rFonts w:eastAsia="Times New Roman"/>
                <w:color w:val="000000"/>
              </w:rPr>
              <w:t xml:space="preserve"> 17500, Чернігівська обл., </w:t>
            </w:r>
            <w:proofErr w:type="spellStart"/>
            <w:r w:rsidR="00330713">
              <w:rPr>
                <w:rFonts w:eastAsia="Times New Roman"/>
                <w:color w:val="000000"/>
              </w:rPr>
              <w:t>м.Прилуки</w:t>
            </w:r>
            <w:proofErr w:type="spellEnd"/>
            <w:r w:rsidR="00330713">
              <w:rPr>
                <w:rFonts w:eastAsia="Times New Roman"/>
                <w:color w:val="000000"/>
              </w:rPr>
              <w:t xml:space="preserve"> </w:t>
            </w:r>
            <w:proofErr w:type="spellStart"/>
            <w:r w:rsidR="00330713">
              <w:rPr>
                <w:rFonts w:eastAsia="Times New Roman"/>
                <w:color w:val="000000"/>
              </w:rPr>
              <w:t>Чернiгiвської</w:t>
            </w:r>
            <w:proofErr w:type="spellEnd"/>
            <w:r w:rsidR="00330713">
              <w:rPr>
                <w:rFonts w:eastAsia="Times New Roman"/>
                <w:color w:val="000000"/>
              </w:rPr>
              <w:t xml:space="preserve"> обл., Пирятинська, буд.127</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4. Ідентифікаційний код юридичної особи</w:t>
            </w:r>
            <w:r w:rsidR="00330713">
              <w:rPr>
                <w:rFonts w:eastAsia="Times New Roman"/>
                <w:color w:val="000000"/>
              </w:rPr>
              <w:t xml:space="preserve"> 03119581</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5. Міжміський код та телефон, факс</w:t>
            </w:r>
            <w:r w:rsidR="00330713">
              <w:rPr>
                <w:rFonts w:eastAsia="Times New Roman"/>
                <w:color w:val="000000"/>
              </w:rPr>
              <w:t xml:space="preserve"> (04637)5-36-27 (04637)5-36-27</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6. Адреса електронної пошти</w:t>
            </w:r>
            <w:r w:rsidR="00330713">
              <w:rPr>
                <w:rFonts w:eastAsia="Times New Roman"/>
                <w:color w:val="000000"/>
              </w:rPr>
              <w:t xml:space="preserve"> atp17461@ukr.net</w:t>
            </w: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2C31FF">
            <w:pPr>
              <w:jc w:val="center"/>
              <w:rPr>
                <w:rFonts w:eastAsia="Times New Roman"/>
                <w:color w:val="000000"/>
              </w:rPr>
            </w:pPr>
          </w:p>
        </w:tc>
      </w:tr>
      <w:tr w:rsidR="002C31FF" w:rsidTr="00330713">
        <w:tc>
          <w:tcPr>
            <w:tcW w:w="0" w:type="auto"/>
            <w:tcBorders>
              <w:top w:val="nil"/>
              <w:left w:val="nil"/>
              <w:bottom w:val="nil"/>
              <w:right w:val="nil"/>
            </w:tcBorders>
            <w:vAlign w:val="center"/>
            <w:hideMark/>
          </w:tcPr>
          <w:p w:rsidR="002C31FF" w:rsidRDefault="00507DC6">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2C31FF" w:rsidTr="00330713">
        <w:tc>
          <w:tcPr>
            <w:tcW w:w="0" w:type="auto"/>
            <w:tcBorders>
              <w:top w:val="nil"/>
              <w:left w:val="nil"/>
              <w:bottom w:val="nil"/>
              <w:right w:val="nil"/>
            </w:tcBorders>
            <w:vAlign w:val="center"/>
            <w:hideMark/>
          </w:tcPr>
          <w:p w:rsidR="002C31FF" w:rsidRDefault="00507DC6">
            <w:pPr>
              <w:spacing w:after="240"/>
              <w:jc w:val="center"/>
              <w:rPr>
                <w:rFonts w:eastAsia="Times New Roman"/>
                <w:color w:val="000000"/>
              </w:rPr>
            </w:pPr>
            <w:r>
              <w:rPr>
                <w:rFonts w:eastAsia="Times New Roman"/>
                <w:color w:val="000000"/>
              </w:rPr>
              <w:br/>
            </w:r>
          </w:p>
        </w:tc>
      </w:tr>
      <w:tr w:rsidR="002C31FF" w:rsidTr="00330713">
        <w:tc>
          <w:tcPr>
            <w:tcW w:w="0" w:type="auto"/>
            <w:tcMar>
              <w:top w:w="15" w:type="dxa"/>
              <w:left w:w="15" w:type="dxa"/>
              <w:bottom w:w="15" w:type="dxa"/>
              <w:right w:w="15" w:type="dxa"/>
            </w:tcMar>
            <w:vAlign w:val="center"/>
            <w:hideMark/>
          </w:tcPr>
          <w:p w:rsidR="002C31FF" w:rsidRDefault="002C31FF">
            <w:pPr>
              <w:jc w:val="center"/>
              <w:rPr>
                <w:rFonts w:eastAsia="Times New Roman"/>
                <w:color w:val="000000"/>
              </w:rPr>
            </w:pPr>
          </w:p>
        </w:tc>
      </w:tr>
    </w:tbl>
    <w:p w:rsidR="002C31FF" w:rsidRDefault="002C31FF">
      <w:pPr>
        <w:rPr>
          <w:rFonts w:eastAsia="Times New Roman"/>
          <w:color w:val="000000"/>
        </w:rPr>
      </w:pPr>
    </w:p>
    <w:p w:rsidR="002C31FF" w:rsidRDefault="00507DC6">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05"/>
        <w:gridCol w:w="2240"/>
        <w:gridCol w:w="180"/>
        <w:gridCol w:w="1200"/>
      </w:tblGrid>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metanatp17461.pat.ua</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sidRPr="00301B03">
              <w:rPr>
                <w:rFonts w:eastAsia="Times New Roman"/>
                <w:color w:val="000000"/>
              </w:rPr>
              <w:t>13.</w:t>
            </w:r>
            <w:r>
              <w:rPr>
                <w:rFonts w:eastAsia="Times New Roman"/>
                <w:color w:val="000000"/>
              </w:rPr>
              <w:t>04.2020</w:t>
            </w:r>
          </w:p>
        </w:tc>
      </w:tr>
      <w:tr w:rsidR="002C31FF">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2C31FF" w:rsidRDefault="002C31FF">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1FF" w:rsidRDefault="00507DC6">
            <w:pPr>
              <w:jc w:val="center"/>
              <w:rPr>
                <w:rFonts w:eastAsia="Times New Roman"/>
                <w:color w:val="000000"/>
              </w:rPr>
            </w:pPr>
            <w:r>
              <w:rPr>
                <w:rStyle w:val="small-text1"/>
                <w:rFonts w:eastAsia="Times New Roman"/>
                <w:color w:val="000000"/>
              </w:rPr>
              <w:t>(дата)</w:t>
            </w:r>
          </w:p>
        </w:tc>
      </w:tr>
    </w:tbl>
    <w:p w:rsidR="002C31FF" w:rsidRDefault="002C31FF">
      <w:pPr>
        <w:rPr>
          <w:rFonts w:eastAsia="Times New Roman"/>
          <w:color w:val="000000"/>
        </w:rPr>
        <w:sectPr w:rsidR="002C31FF">
          <w:pgSz w:w="11907" w:h="16840"/>
          <w:pgMar w:top="1134" w:right="851" w:bottom="851" w:left="851" w:header="0" w:footer="0" w:gutter="0"/>
          <w:cols w:space="708"/>
          <w:docGrid w:linePitch="360"/>
        </w:sectPr>
      </w:pPr>
    </w:p>
    <w:p w:rsidR="002C31FF" w:rsidRDefault="00507DC6">
      <w:pPr>
        <w:pStyle w:val="3"/>
        <w:rPr>
          <w:rFonts w:eastAsia="Times New Roman"/>
          <w:color w:val="000000"/>
        </w:rPr>
      </w:pPr>
      <w:r>
        <w:rPr>
          <w:rFonts w:eastAsia="Times New Roman"/>
          <w:color w:val="000000"/>
        </w:rPr>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748"/>
        <w:gridCol w:w="2995"/>
        <w:gridCol w:w="2995"/>
        <w:gridCol w:w="3744"/>
        <w:gridCol w:w="4493"/>
      </w:tblGrid>
      <w:tr w:rsidR="002C31FF">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2C31FF">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b/>
                <w:bCs/>
                <w:color w:val="000000"/>
              </w:rPr>
            </w:pPr>
            <w:r>
              <w:rPr>
                <w:rFonts w:eastAsia="Times New Roman"/>
                <w:b/>
                <w:bCs/>
                <w:color w:val="000000"/>
              </w:rPr>
              <w:t>5</w:t>
            </w:r>
          </w:p>
        </w:tc>
      </w:tr>
      <w:tr w:rsidR="002C31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10.04.2020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1800.2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jc w:val="center"/>
              <w:rPr>
                <w:rFonts w:eastAsia="Times New Roman"/>
                <w:color w:val="000000"/>
              </w:rPr>
            </w:pPr>
            <w:r>
              <w:rPr>
                <w:rFonts w:eastAsia="Times New Roman"/>
                <w:color w:val="000000"/>
              </w:rPr>
              <w:t>277.75</w:t>
            </w:r>
          </w:p>
        </w:tc>
      </w:tr>
      <w:tr w:rsidR="002C31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rPr>
                <w:rFonts w:eastAsia="Times New Roman"/>
                <w:b/>
                <w:bCs/>
                <w:color w:val="000000"/>
              </w:rPr>
            </w:pPr>
            <w:r>
              <w:rPr>
                <w:rFonts w:eastAsia="Times New Roman"/>
                <w:b/>
                <w:bCs/>
                <w:color w:val="000000"/>
              </w:rPr>
              <w:t>Зміст інформації:</w:t>
            </w:r>
          </w:p>
        </w:tc>
      </w:tr>
      <w:tr w:rsidR="002C31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1FF" w:rsidRDefault="00507DC6">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Товариства 10.04.2020 р. прийнято </w:t>
            </w:r>
            <w:proofErr w:type="spellStart"/>
            <w:r>
              <w:rPr>
                <w:rFonts w:eastAsia="Times New Roman"/>
                <w:color w:val="000000"/>
              </w:rPr>
              <w:t>рiшення</w:t>
            </w:r>
            <w:proofErr w:type="spellEnd"/>
            <w:r>
              <w:rPr>
                <w:rFonts w:eastAsia="Times New Roman"/>
                <w:color w:val="000000"/>
              </w:rPr>
              <w:t xml:space="preserve"> про попереднє надання згоди на вчинення значних </w:t>
            </w:r>
            <w:proofErr w:type="spellStart"/>
            <w:r>
              <w:rPr>
                <w:rFonts w:eastAsia="Times New Roman"/>
                <w:color w:val="000000"/>
              </w:rPr>
              <w:t>правочинiв</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можуть вчинятися Товариством протягом одного року з дня проведення Загальних </w:t>
            </w:r>
            <w:proofErr w:type="spellStart"/>
            <w:r>
              <w:rPr>
                <w:rFonts w:eastAsia="Times New Roman"/>
                <w:color w:val="000000"/>
              </w:rPr>
              <w:t>Зборiв</w:t>
            </w:r>
            <w:proofErr w:type="spellEnd"/>
            <w:r>
              <w:rPr>
                <w:rFonts w:eastAsia="Times New Roman"/>
                <w:color w:val="000000"/>
              </w:rPr>
              <w:t xml:space="preserve">. Характер </w:t>
            </w:r>
            <w:proofErr w:type="spellStart"/>
            <w:r>
              <w:rPr>
                <w:rFonts w:eastAsia="Times New Roman"/>
                <w:color w:val="000000"/>
              </w:rPr>
              <w:t>правочинiв</w:t>
            </w:r>
            <w:proofErr w:type="spellEnd"/>
            <w:r>
              <w:rPr>
                <w:rFonts w:eastAsia="Times New Roman"/>
                <w:color w:val="000000"/>
              </w:rPr>
              <w:t xml:space="preserve">: придбання основних та оборотних </w:t>
            </w:r>
            <w:proofErr w:type="spellStart"/>
            <w:r>
              <w:rPr>
                <w:rFonts w:eastAsia="Times New Roman"/>
                <w:color w:val="000000"/>
              </w:rPr>
              <w:t>засобiв</w:t>
            </w:r>
            <w:proofErr w:type="spellEnd"/>
            <w:r>
              <w:rPr>
                <w:rFonts w:eastAsia="Times New Roman"/>
                <w:color w:val="000000"/>
              </w:rPr>
              <w:t xml:space="preserve">, </w:t>
            </w:r>
            <w:proofErr w:type="spellStart"/>
            <w:r>
              <w:rPr>
                <w:rFonts w:eastAsia="Times New Roman"/>
                <w:color w:val="000000"/>
              </w:rPr>
              <w:t>здiйснення</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iнвестицiй</w:t>
            </w:r>
            <w:proofErr w:type="spellEnd"/>
            <w:r>
              <w:rPr>
                <w:rFonts w:eastAsia="Times New Roman"/>
                <w:color w:val="000000"/>
              </w:rPr>
              <w:t xml:space="preserve">, </w:t>
            </w:r>
            <w:proofErr w:type="spellStart"/>
            <w:r>
              <w:rPr>
                <w:rFonts w:eastAsia="Times New Roman"/>
                <w:color w:val="000000"/>
              </w:rPr>
              <w:t>реалiзацiя</w:t>
            </w:r>
            <w:proofErr w:type="spellEnd"/>
            <w:r>
              <w:rPr>
                <w:rFonts w:eastAsia="Times New Roman"/>
                <w:color w:val="000000"/>
              </w:rPr>
              <w:t xml:space="preserve"> </w:t>
            </w:r>
            <w:proofErr w:type="spellStart"/>
            <w:r>
              <w:rPr>
                <w:rFonts w:eastAsia="Times New Roman"/>
                <w:color w:val="000000"/>
              </w:rPr>
              <w:t>продукцiї</w:t>
            </w:r>
            <w:proofErr w:type="spellEnd"/>
            <w:r>
              <w:rPr>
                <w:rFonts w:eastAsia="Times New Roman"/>
                <w:color w:val="000000"/>
              </w:rPr>
              <w:t xml:space="preserve">, отримання </w:t>
            </w:r>
            <w:proofErr w:type="spellStart"/>
            <w:r>
              <w:rPr>
                <w:rFonts w:eastAsia="Times New Roman"/>
                <w:color w:val="000000"/>
              </w:rPr>
              <w:t>кредитiв</w:t>
            </w:r>
            <w:proofErr w:type="spellEnd"/>
            <w:r>
              <w:rPr>
                <w:rFonts w:eastAsia="Times New Roman"/>
                <w:color w:val="000000"/>
              </w:rPr>
              <w:t xml:space="preserve">, позик, надання в оренду й </w:t>
            </w:r>
            <w:proofErr w:type="spellStart"/>
            <w:r>
              <w:rPr>
                <w:rFonts w:eastAsia="Times New Roman"/>
                <w:color w:val="000000"/>
              </w:rPr>
              <w:t>експлуатацiю</w:t>
            </w:r>
            <w:proofErr w:type="spellEnd"/>
            <w:r>
              <w:rPr>
                <w:rFonts w:eastAsia="Times New Roman"/>
                <w:color w:val="000000"/>
              </w:rPr>
              <w:t xml:space="preserve"> власного чи орендованого нерухомого майна. Гранична сукупна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складає: 5 000 тис. грн.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фiнансової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складає 1800,2 </w:t>
            </w:r>
            <w:proofErr w:type="spellStart"/>
            <w:r>
              <w:rPr>
                <w:rFonts w:eastAsia="Times New Roman"/>
                <w:color w:val="000000"/>
              </w:rPr>
              <w:t>тис.грн</w:t>
            </w:r>
            <w:proofErr w:type="spellEnd"/>
            <w:r>
              <w:rPr>
                <w:rFonts w:eastAsia="Times New Roman"/>
                <w:color w:val="000000"/>
              </w:rPr>
              <w:t xml:space="preserve">. </w:t>
            </w:r>
            <w:proofErr w:type="spellStart"/>
            <w:r>
              <w:rPr>
                <w:rFonts w:eastAsia="Times New Roman"/>
                <w:color w:val="000000"/>
              </w:rPr>
              <w:t>Спiввiдношення</w:t>
            </w:r>
            <w:proofErr w:type="spellEnd"/>
            <w:r>
              <w:rPr>
                <w:rFonts w:eastAsia="Times New Roman"/>
                <w:color w:val="000000"/>
              </w:rPr>
              <w:t xml:space="preserve"> граничної сукупної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до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складає 277,75 %. Загальна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- 714 195 штук,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що </w:t>
            </w:r>
            <w:proofErr w:type="spellStart"/>
            <w:r>
              <w:rPr>
                <w:rFonts w:eastAsia="Times New Roman"/>
                <w:color w:val="000000"/>
              </w:rPr>
              <w:t>зареєстрованi</w:t>
            </w:r>
            <w:proofErr w:type="spellEnd"/>
            <w:r>
              <w:rPr>
                <w:rFonts w:eastAsia="Times New Roman"/>
                <w:color w:val="000000"/>
              </w:rPr>
              <w:t xml:space="preserve"> для </w:t>
            </w:r>
            <w:proofErr w:type="spellStart"/>
            <w:r>
              <w:rPr>
                <w:rFonts w:eastAsia="Times New Roman"/>
                <w:color w:val="000000"/>
              </w:rPr>
              <w:t>участi</w:t>
            </w:r>
            <w:proofErr w:type="spellEnd"/>
            <w:r>
              <w:rPr>
                <w:rFonts w:eastAsia="Times New Roman"/>
                <w:color w:val="000000"/>
              </w:rPr>
              <w:t xml:space="preserve"> у Загальних Зборах - 714 195 штук,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що проголосували "за" прийняття </w:t>
            </w:r>
            <w:proofErr w:type="spellStart"/>
            <w:r>
              <w:rPr>
                <w:rFonts w:eastAsia="Times New Roman"/>
                <w:color w:val="000000"/>
              </w:rPr>
              <w:t>рiшення</w:t>
            </w:r>
            <w:proofErr w:type="spellEnd"/>
            <w:r>
              <w:rPr>
                <w:rFonts w:eastAsia="Times New Roman"/>
                <w:color w:val="000000"/>
              </w:rPr>
              <w:t xml:space="preserve"> - 714 195 штук, "проти" прийняття </w:t>
            </w:r>
            <w:proofErr w:type="spellStart"/>
            <w:r>
              <w:rPr>
                <w:rFonts w:eastAsia="Times New Roman"/>
                <w:color w:val="000000"/>
              </w:rPr>
              <w:t>рiшення</w:t>
            </w:r>
            <w:proofErr w:type="spellEnd"/>
            <w:r>
              <w:rPr>
                <w:rFonts w:eastAsia="Times New Roman"/>
                <w:color w:val="000000"/>
              </w:rPr>
              <w:t xml:space="preserve"> - 0 штук.</w:t>
            </w:r>
          </w:p>
        </w:tc>
      </w:tr>
    </w:tbl>
    <w:p w:rsidR="00507DC6" w:rsidRDefault="00507DC6">
      <w:pPr>
        <w:rPr>
          <w:rFonts w:eastAsia="Times New Roman"/>
        </w:rPr>
      </w:pPr>
    </w:p>
    <w:sectPr w:rsidR="00507DC6">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48"/>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33B3C"/>
    <w:rsid w:val="001A0665"/>
    <w:rsid w:val="00233B3C"/>
    <w:rsid w:val="002C31FF"/>
    <w:rsid w:val="00301B03"/>
    <w:rsid w:val="00330713"/>
    <w:rsid w:val="00467D8A"/>
    <w:rsid w:val="004F44C1"/>
    <w:rsid w:val="00507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2</cp:revision>
  <dcterms:created xsi:type="dcterms:W3CDTF">2020-04-13T07:02:00Z</dcterms:created>
  <dcterms:modified xsi:type="dcterms:W3CDTF">2020-04-13T07:02:00Z</dcterms:modified>
</cp:coreProperties>
</file>